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sz w:val="4"/>
        </w:rPr>
        <w:t xml:space="preserve"> </w:t>
      </w:r>
    </w:p>
    <w:p>
      <w:pPr>
        <w:spacing w:after="40"/>
      </w:pPr>
      <w:r>
        <w:rPr>
          <w:rFonts w:ascii="Inter" w:hAnsi="Inter"/>
          <w:b/>
          <w:color w:val="15101F"/>
          <w:sz w:val="40"/>
        </w:rPr>
        <w:t>Counselling Intake Form</w:t>
      </w:r>
    </w:p>
    <w:p>
      <w:pPr>
        <w:spacing w:after="280"/>
      </w:pPr>
      <w:r>
        <w:rPr>
          <w:rFonts w:ascii="Inter" w:hAnsi="Inter"/>
          <w:b w:val="0"/>
          <w:color w:val="73707A"/>
          <w:sz w:val="19"/>
        </w:rPr>
        <w:t>New client intake for a counselling practice. Completed by the client before or at the first session.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Client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FULL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PREFERRED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 OF BIRTH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PRONOUNS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MOBILE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EMAIL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ADDRESS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POSTCODE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MAY WE LEAVE A VOICEMAIL OR SEND APPOINTMENT REMINDERS?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Voicemail OK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SMS OK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Email OK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No messages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Emergency contact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RELATIONSHIP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PHONE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GP OR REFERRING PRACTITIONER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PRACTICE PHONE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What brings you here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IN YOUR OWN WORDS, WHAT WOULD YOU LIKE HELP WITH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HOW LONG HAS THIS BEEN GOING ON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HAS CHANGED RECENTLY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WOULD A GOOD OUTCOME LOOK LIKE FOR YOU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Background</w:t>
      </w:r>
    </w:p>
    <w:p>
      <w:pPr>
        <w:spacing w:after="120"/>
      </w:pPr>
      <w:r>
        <w:rPr>
          <w:rFonts w:ascii="Inter" w:hAnsi="Inter"/>
          <w:b w:val="0"/>
          <w:color w:val="73707A"/>
          <w:sz w:val="17"/>
        </w:rPr>
        <w:t>Answer what you are comfortable with. You can leave anything blank and raise it later.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HAVE YOU HAD COUNSELLING OR THERAPY BEFORE?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Yes, currently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Yes, previously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No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IF YES, WHEN AND WITH WHOM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HELPED, WHAT DID NOT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CURRENT MEDICATIONS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PRESCRIBED BY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RELEVANT MEDICAL OR MENTAL HEALTH HISTORY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Current circumstances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LIVING SITUATION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WORK OR STUDY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WHO SUPPORTS YOU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WHICH OF THESE ARE CURRENTLY DIFFICULT (TICK ANY)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Sleep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Appetite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Concentration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Energy or motivation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Relationships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Work or study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Money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Alcohol or other substances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Anger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Grief or loss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Physical health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Isolation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Practical matters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HOW DID YOU HEAR ABOUT THIS PRACTICE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REFERRED BY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PREFERRED APPOINTMENT TIMES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Weekday morning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Weekday afternoon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Weekday evening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Weekend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PREFERRED SESSION FORMAT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In person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Video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Telephone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Consent and acknowledgement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have read and understood the practice privacy policy and confidentiality limits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the cancellation policy and the fee that applies to late cancellations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consent to my counsellor contacting my GP or referrer where clinically appropriate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The information I have given is accurate to the best of my knowledge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CLIENT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3707A"/>
        <w:sz w:val="16"/>
      </w:rPr>
      <w:t>Free template from Lead Source. leadsource.co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