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Gym Waiver and Membership Agreement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Health screening, assumption of risk and waiver for new gym members and casual visitors.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Member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START DATE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ADDRESS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POSTCODE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MEMBERSHIP TYPE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EMERGENCY CONTACT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RELATIONSHIP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PHONE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Pre-exercise health screening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Answer honestly. A yes does not stop you training, but it may mean we ask for medical clearance first.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HAS A DOCTOR EVER SAID YOU HAVE A HEART CONDITION OR HIGH BLOOD PRESSURE?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DO YOU FEEL PAIN IN YOUR CHEST AT REST, DURING DAILY ACTIVITY, OR DURING EXERCISE?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DO YOU LOSE BALANCE FROM DIZZINESS, OR HAVE YOU LOST CONSCIOUSNESS IN THE LAST 12 MONTHS?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DO YOU HAVE A BONE, JOINT OR SOFT TISSUE PROBLEM THAT COULD BE MADE WORSE BY EXERCISE?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ARE YOU CURRENTLY TAKING PRESCRIBED MEDICATION FOR A CHRONIC CONDITION?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ARE YOU PREGNANT, OR HAVE YOU GIVEN BIRTH IN THE LAST 12 MONTHS?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IS THERE ANY OTHER REASON YOU SHOULD NOT DO PHYSICAL ACTIVITY?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DETAILS FOR ANY QUESTION ANSWERED YES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MEDICAL CLEARANCE REQUIRED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CLEARANCE RECEIVED ON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REVIEWED BY STAFF MEMBER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Assumption of risk and waiver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that exercise carries inherent risks including injury and, in rare cases, serious harm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confirm the health information above is accurate and I will notify the gym of any change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been shown how to use the equipment safely, or I have declined that induction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agree to follow the gym rules, staff instructions and posted safety notices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take responsibility for exercising within my own limits and stopping if I feel unwell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personal belongings are left at my own risk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To the extent permitted by law, I release the operator from liability for loss or injury arising from my use of the facilities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Membership terms acknowledged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Minimum term and notice period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Payment method and billing dates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Cancellation and suspension policy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Fee changes and how notice is given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Access hours and staffed hours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Guest and casual visitor policy</w:t>
      </w:r>
    </w:p>
    <w:p>
      <w:pPr>
        <w:spacing w:after="200"/>
      </w:pPr>
      <w:r>
        <w:rPr>
          <w:rFonts w:ascii="Inter" w:hAnsi="Inter"/>
          <w:b w:val="0"/>
          <w:color w:val="15101F"/>
          <w:sz w:val="18"/>
        </w:rPr>
        <w:t>I have read and understood this agreement, and I have had the opportunity to ask questions before signing.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MEMBER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p>
      <w:pPr>
        <w:spacing w:after="40"/>
      </w:pPr>
      <w:r>
        <w:rPr>
          <w:rFonts w:ascii="Inter" w:hAnsi="Inter"/>
          <w:b/>
          <w:color w:val="6B3F8B"/>
          <w:sz w:val="26"/>
        </w:rPr>
        <w:t>If the member is under 18</w:t>
      </w:r>
    </w:p>
    <w:p>
      <w:pPr>
        <w:spacing w:after="200"/>
      </w:pPr>
      <w:r>
        <w:rPr>
          <w:rFonts w:ascii="Inter" w:hAnsi="Inter"/>
          <w:b w:val="0"/>
          <w:color w:val="15101F"/>
          <w:sz w:val="18"/>
        </w:rPr>
        <w:t>I am the parent or legal guardian of the member named above. I have read this agreement, consent to their participation, and accept its terms on their behalf.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GUARDIAN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