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Massage Intake Form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Client health history, treatment consent and session record for a massage therapy practice.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Client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BIRTH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VISIT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OCCUPATION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EMERGENCY CONTACT AND PHONE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GP NAME AND PRACTICE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HOW DID YOU HEAR ABOUT THIS PRACTICE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REFERRED BY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Reason for visit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BRINGS YOU IN TODAY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WHERE IS THE PAIN OR TENSION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HOW LONG HAS IT BEEN THERE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BETTER OR WORSE RECENTLY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MAKES IT WORSE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GIVES RELIEF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PRESSURE PREFERENCE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Light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Medium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Firm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Deep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AREAS TO AVOID ENTIRELY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Face and scalp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Abdomen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Feet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Glutes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Chest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Neck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None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Other, see notes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Health history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Some conditions change how or whether massage should be given. Please complete all of this.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TICK ANYTHING THAT APPLIES TO YOU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Pregnant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High or low blood pressure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Heart condition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Blood clot or DVT history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Diabetes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Osteoporosis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Recent surgery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Recent injury or fracture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Cancer, current or past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Skin condition or open wound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Varicose veins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Epilepsy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Arthritis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Fibromyalgia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Migraines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Nerve pain or numbness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DETAILS FOR ANYTHING TICKED ABOVE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CURRENT MEDICATIONS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ALLERGIES (OILS, NUTS, LATEX, FRAGRANCE)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PREVIOUS MASSAGE THERAPY AND HOW YOU FOUND IT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Therapist notes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Completed by the therapist. Mark areas of concern on your own body chart and attach.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OBSERVATIONS AND FINDINGS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TECHNIQUES USED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AREAS TREATED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CLIENT RESPONSE AND AFTERCARE GIVEN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RECOMMENDED FOLLOW-UP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Consent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The information I have given is accurate and complete to the best of my knowledge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massage therapy is not a substitute for medical diagnosis or treatment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will tell my therapist during the session if pressure is uncomfortable or anything causes pain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draping is used at all times and I may stop the session at any point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agree to update my therapist on any change to my health before future sessions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read and understood the cancellation policy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CLIENT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THERAPIST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