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sz w:val="4"/>
        </w:rPr>
        <w:t xml:space="preserve"> </w:t>
      </w:r>
    </w:p>
    <w:p>
      <w:pPr>
        <w:spacing w:after="40"/>
      </w:pPr>
      <w:r>
        <w:rPr>
          <w:rFonts w:ascii="Inter" w:hAnsi="Inter"/>
          <w:b/>
          <w:color w:val="15101F"/>
          <w:sz w:val="40"/>
        </w:rPr>
        <w:t>Personal Training Intake Form</w:t>
      </w:r>
    </w:p>
    <w:p>
      <w:pPr>
        <w:spacing w:after="280"/>
      </w:pPr>
      <w:r>
        <w:rPr>
          <w:rFonts w:ascii="Inter" w:hAnsi="Inter"/>
          <w:b w:val="0"/>
          <w:color w:val="73707A"/>
          <w:sz w:val="19"/>
        </w:rPr>
        <w:t>Client screening, goals and baseline for a new personal training engagement.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Client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FULL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 OF BIRTH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START DATE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MOBILE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EMAIL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OCCUPATION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EMERGENCY CONTACT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RELATIONSHIP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PHONE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GP NAME AND PRACTICE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PRACTICE PHONE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Pre-exercise screening</w:t>
      </w: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TICK ANY THAT APPLY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Heart condition or high blood pressure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Chest pain at rest or on exertion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Dizziness, fainting or balance loss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Asthma or breathing difficulty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Diabetes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Joint, bone or back problem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Recent surgery or hospital admission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Pregnant or postnatal within 12 months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Prescribed medication for a chronic condition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Previously advised not to exercise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DETAILS FOR ANYTHING TICKED ABOVE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CURRENT OR PAST INJURIES AND HOW THEY AFFECT MOVEMENT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MEDICAL CLEARANCE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Not required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Requested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Received and on file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Training history</w:t>
      </w: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CURRENT ACTIVITY LEVEL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Sedentary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Occasional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2 to 3 times a week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4 or more times a week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WHAT YOU CURRENTLY DO FOR EXERCISE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HOW LONG YOU HAVE BEEN DOING IT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EXPERIENCE WITH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Free weights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Machines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Cardio equipment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Group classes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Barbell lifts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Bodyweight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Running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None of these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WHAT YOU HAVE ENJOYED IN THE PAST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WHAT YOU HAVE HATED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Goals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WHAT YOU WANT TO ACHIEVE, IN YOUR OWN WORDS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WHY THIS MATTERS TO YOU NOW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TARGET TIMEFRAME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HOW YOU WILL KNOW IT WORKED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Practical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SESSIONS PER WEEK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PREFERRED DAYS AND TIMES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TRAINING LOCATION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EQUIPMENT AVAILABLE TO YOU BETWEEN SESSIONS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REALISTIC TIME FOR TRAINING OUTSIDE SESSIONS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TYPICAL SLEEP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TYPICAL STRESS LEVEL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OCCUPATION DEMANDS (SITTING, STANDING, LIFTING)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ANYTHING THAT HAS DERAILED YOUR TRAINING BEFORE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160"/>
        <w:ind w:left="170"/>
      </w:pPr>
      <w:r>
        <w:rPr>
          <w:rFonts w:ascii="Inter" w:hAnsi="Inter"/>
          <w:b w:val="0"/>
          <w:color w:val="73707A"/>
          <w:sz w:val="18"/>
        </w:rPr>
        <w:t>Trainer note: keep any physical measurements you take on a separate progress record rather than on the intake form, and agree with the client which measures they want tracked before you take them.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Agreement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The health information I have given is accurate and I will report any change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understand exercise carries inherent risk of injury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will stop and tell my trainer immediately if I feel pain, dizziness or unwell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understand my trainer is not a doctor, physiotherapist or dietitian and will refer me where appropriate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have read the cancellation, late arrival and session expiry policy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CLIENT SIGNATURE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PRINT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TRAINER SIGNATURE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PRINT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3707A"/>
        <w:sz w:val="16"/>
      </w:rPr>
      <w:t>Free template from Lead Source. leadsource.co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