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sz w:val="4"/>
        </w:rPr>
        <w:t xml:space="preserve"> </w:t>
      </w:r>
    </w:p>
    <w:p>
      <w:pPr>
        <w:spacing w:after="40"/>
      </w:pPr>
      <w:r>
        <w:rPr>
          <w:rFonts w:ascii="Inter" w:hAnsi="Inter"/>
          <w:b/>
          <w:color w:val="15101F"/>
          <w:sz w:val="40"/>
        </w:rPr>
        <w:t>Tattoo Consent Form</w:t>
      </w:r>
    </w:p>
    <w:p>
      <w:pPr>
        <w:spacing w:after="280"/>
      </w:pPr>
      <w:r>
        <w:rPr>
          <w:rFonts w:ascii="Inter" w:hAnsi="Inter"/>
          <w:b w:val="0"/>
          <w:color w:val="73707A"/>
          <w:sz w:val="19"/>
        </w:rPr>
        <w:t>Client screening, consent and aftercare record for a tattoo appointment.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Client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FULL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 OF BIRTH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 OF APPOINTMENT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ADDRESS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POSTCODE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MOBILE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EMAIL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EMERGENCY CONTACT AND PHONE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PHOTO ID SIGHTED (TYPE AND NUMBER)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CHECKED BY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160"/>
        <w:ind w:left="170"/>
      </w:pPr>
      <w:r>
        <w:rPr>
          <w:rFonts w:ascii="Inter" w:hAnsi="Inter"/>
          <w:b w:val="0"/>
          <w:color w:val="73707A"/>
          <w:sz w:val="18"/>
        </w:rPr>
        <w:t>Age verification is a legal requirement. Sight photo identification for every client and record it above. Do not proceed where identification cannot be produced.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Health screening</w:t>
      </w: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DO ANY OF THESE APPLY TO YOU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Pregnant or breastfeeding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Diabetes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Haemophilia or bleeding disorder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Blood thinning medication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Heart condition or pacemaker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Epilepsy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Keloid or hypertrophic scarring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Skin condition (eczema, psoriasis) at the site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Immune system condition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Currently taking antibiotics or steroids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Fainting or dizziness with needles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Allergy to latex, dyes, metals or plasters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DETAILS FOR ANYTHING TICKED, PLUS ANY OTHER MEDICAL CONDITION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HAVE YOU EATEN IN THE LAST FOUR HOURS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ALCOHOL OR DRUGS IN LAST 24 HOURS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160"/>
        <w:ind w:left="170"/>
      </w:pPr>
      <w:r>
        <w:rPr>
          <w:rFonts w:ascii="Inter" w:hAnsi="Inter"/>
          <w:b w:val="0"/>
          <w:color w:val="73707A"/>
          <w:sz w:val="18"/>
        </w:rPr>
        <w:t>Do not tattoo a client who is intoxicated or under the influence of drugs. Consent given in that state is not valid consent.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Tattoo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DESIGN DESCRIPTION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PLACEMENT ON BODY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APPROXIMATE SIZE</w:t>
            </w:r>
          </w:p>
        </w:tc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COLOUR OR BLACK AND GREY</w:t>
            </w:r>
          </w:p>
        </w:tc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ESTIMATED SESSIONS</w:t>
            </w:r>
          </w:p>
        </w:tc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ARTIST</w:t>
            </w:r>
          </w:p>
        </w:tc>
      </w:tr>
      <w:tr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SPELLING, DATES AND WORDING CHECKED AND APPROVED BY CLIENT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CLIENT INITIAL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Client declaration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am over the legal minimum age and have provided photo identification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am not under the influence of alcohol or drugs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have disclosed all relevant medical conditions and medications honestly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understand a tattoo is permanent and removal is difficult, costly and may be incomplete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understand the risks including infection, allergic reaction, scarring and pigment change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have checked and approved the design, spelling and placement shown above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understand colours may vary and will fade over time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agree to follow the aftercare instructions and accept responsibility for healing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consent to photographs of the finished work for the studio portfolio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CLIENT SIGNATURE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PRINT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</w:tr>
    </w:tbl>
    <w:p/>
    <w:p>
      <w:pPr>
        <w:spacing w:after="40"/>
      </w:pPr>
      <w:r>
        <w:rPr>
          <w:rFonts w:ascii="Inter" w:hAnsi="Inter"/>
          <w:b/>
          <w:color w:val="6B3F8B"/>
          <w:sz w:val="26"/>
        </w:rPr>
        <w:t>Studio record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ARTIST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NEEDLE AND INK BATCH DETAILS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TIME STARTED AND FINISHED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AFTERCARE PROVIDED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Verbal aftercare given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Written aftercare sheet given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Studio contact details given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ARTIST SIGNATURE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PRINT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3707A"/>
        <w:sz w:val="16"/>
      </w:rPr>
      <w:t>Free template from Lead Source. leadsource.co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